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  <w:bookmarkStart w:id="0" w:name="_GoBack"/>
      <w:bookmarkEnd w:id="0"/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JOSIPA RAČIĆA</w:t>
      </w: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ab/>
        <w:t>SREDNJACI 30</w:t>
      </w:r>
      <w:r>
        <w:rPr>
          <w:sz w:val="22"/>
          <w:szCs w:val="22"/>
        </w:rPr>
        <w:br/>
        <w:t xml:space="preserve">            10 000 ZAGREB</w:t>
      </w:r>
    </w:p>
    <w:p w:rsidR="0010526F" w:rsidRDefault="0010526F" w:rsidP="0010526F">
      <w:pPr>
        <w:rPr>
          <w:sz w:val="22"/>
          <w:szCs w:val="22"/>
        </w:rPr>
      </w:pP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>KLASA: 112-01/19-01/125</w:t>
      </w: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>URBROJ:</w:t>
      </w:r>
      <w:r w:rsidR="00AE055B">
        <w:rPr>
          <w:sz w:val="22"/>
          <w:szCs w:val="22"/>
        </w:rPr>
        <w:t xml:space="preserve"> 251-191-19-04</w:t>
      </w: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>Zagreb, 13.06.2019.</w:t>
      </w:r>
    </w:p>
    <w:p w:rsidR="0010526F" w:rsidRDefault="0010526F" w:rsidP="0010526F">
      <w:pPr>
        <w:rPr>
          <w:b/>
          <w:sz w:val="22"/>
          <w:szCs w:val="22"/>
        </w:rPr>
      </w:pPr>
    </w:p>
    <w:p w:rsidR="0010526F" w:rsidRDefault="0010526F" w:rsidP="0010526F">
      <w:r>
        <w:t xml:space="preserve">Na temelju članka 12. Pravilnika o načinu i postupku zapošljavanja u Osnovnoj školi Josipa Račića Povjerenstvo za procjenu i vrednovanje  kandidata objavljuje </w:t>
      </w:r>
    </w:p>
    <w:p w:rsidR="0010526F" w:rsidRDefault="0010526F" w:rsidP="0010526F">
      <w:pPr>
        <w:jc w:val="center"/>
        <w:rPr>
          <w:b/>
          <w:sz w:val="22"/>
          <w:szCs w:val="22"/>
        </w:rPr>
      </w:pPr>
    </w:p>
    <w:p w:rsidR="0010526F" w:rsidRPr="00884B6E" w:rsidRDefault="0010526F" w:rsidP="0010526F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Odluku o načinu i području vrednovanja i procjene kandidata prijavljenih na natječaj za radno mjesto TAJNIKA/ICE </w:t>
      </w:r>
    </w:p>
    <w:p w:rsidR="0010526F" w:rsidRDefault="0010526F" w:rsidP="0010526F"/>
    <w:p w:rsidR="0010526F" w:rsidRPr="000D39A0" w:rsidRDefault="0010526F" w:rsidP="0010526F">
      <w:r w:rsidRPr="000D39A0">
        <w:t>Dana 13.06.2019. godine na mrežnim stranicama i oglasnim pločama Hrvatskog zavoda za zapošljavanje i mre</w:t>
      </w:r>
      <w:r w:rsidR="00471D57">
        <w:t>žnoj stranici i oglasnoj ploči</w:t>
      </w:r>
      <w:r w:rsidRPr="000D39A0">
        <w:t xml:space="preserve"> Škole </w:t>
      </w:r>
      <w:proofErr w:type="spellStart"/>
      <w:r w:rsidRPr="000D39A0">
        <w:t>objavljem</w:t>
      </w:r>
      <w:proofErr w:type="spellEnd"/>
      <w:r w:rsidRPr="000D39A0">
        <w:t xml:space="preserve"> je natječaj za radno mjesto </w:t>
      </w:r>
      <w:r>
        <w:t>Tajnika/</w:t>
      </w:r>
      <w:proofErr w:type="spellStart"/>
      <w:r>
        <w:t>ice</w:t>
      </w:r>
      <w:proofErr w:type="spellEnd"/>
      <w:r w:rsidRPr="000D39A0">
        <w:t>.</w:t>
      </w:r>
    </w:p>
    <w:p w:rsidR="0010526F" w:rsidRPr="000D39A0" w:rsidRDefault="0010526F" w:rsidP="0010526F">
      <w:r w:rsidRPr="000D39A0">
        <w:t>Istovremeno s objavom natječaja na m</w:t>
      </w:r>
      <w:r>
        <w:t>režnoj stranici Škole objavljen</w:t>
      </w:r>
      <w:r w:rsidRPr="000D39A0">
        <w:t xml:space="preserve">a je i Odluka o načinu i području vrednovanja i procjene kandidata. </w:t>
      </w:r>
    </w:p>
    <w:p w:rsidR="0010526F" w:rsidRPr="00651397" w:rsidRDefault="0010526F" w:rsidP="0010526F">
      <w:r w:rsidRPr="00651397">
        <w:t>Sukladno odredbama Pravilnika provest će se provjera znanja i sposobnosti kandidata.</w:t>
      </w:r>
    </w:p>
    <w:p w:rsidR="0010526F" w:rsidRDefault="0010526F" w:rsidP="0010526F">
      <w:r>
        <w:t>Područja provjere su:</w:t>
      </w:r>
    </w:p>
    <w:p w:rsidR="0010526F" w:rsidRDefault="0010526F" w:rsidP="0010526F">
      <w:pPr>
        <w:pStyle w:val="Odlomakpopisa"/>
        <w:numPr>
          <w:ilvl w:val="0"/>
          <w:numId w:val="1"/>
        </w:numPr>
      </w:pPr>
      <w:r>
        <w:t xml:space="preserve">poznavanje i primjena propisa </w:t>
      </w:r>
    </w:p>
    <w:p w:rsidR="0010526F" w:rsidRDefault="0010526F" w:rsidP="0010526F">
      <w:pPr>
        <w:pStyle w:val="Odlomakpopisa"/>
        <w:numPr>
          <w:ilvl w:val="0"/>
          <w:numId w:val="1"/>
        </w:numPr>
      </w:pPr>
      <w:r>
        <w:t>informatička pismenost</w:t>
      </w:r>
    </w:p>
    <w:p w:rsidR="0010526F" w:rsidRDefault="0010526F" w:rsidP="0010526F">
      <w:r>
        <w:t xml:space="preserve">Provjera se sastoji od provođenja </w:t>
      </w:r>
      <w:r w:rsidRPr="00872431">
        <w:rPr>
          <w:u w:val="single"/>
        </w:rPr>
        <w:t>usmenog razgovora</w:t>
      </w:r>
      <w:r>
        <w:t xml:space="preserve"> s kandidatima.</w:t>
      </w:r>
    </w:p>
    <w:p w:rsidR="0010526F" w:rsidRDefault="0010526F" w:rsidP="0010526F">
      <w:r>
        <w:t>Poziv na razgovor, odnosno odluku o mjestu, vremenu i trajanju razgovora Povjerenstvo će objaviti na web stranici Škole najkasnije pet dana prije održavanja razgovora.</w:t>
      </w:r>
    </w:p>
    <w:p w:rsidR="0010526F" w:rsidRDefault="0010526F" w:rsidP="0010526F">
      <w:r>
        <w:t>Svaki član Povjerenstva kandidatima ima pravo postaviti do tri pitanja iz područja provjere navedenih u ovoj odluci koja se vrednuju od strane svakog člana Povjerenstva od 0 do 10 bodova te je konačan rezultat razgovora zbroj bodova svih članova Povjerenstva podijeljen sa 3.</w:t>
      </w:r>
    </w:p>
    <w:p w:rsidR="0010526F" w:rsidRDefault="0010526F" w:rsidP="0010526F">
      <w:r>
        <w:t xml:space="preserve">Nakon obavljenog razgovora, Povjerenstvo utvrđuje rang – listu kandidata koji su pristupili razgovoru. </w:t>
      </w:r>
    </w:p>
    <w:p w:rsidR="0010526F" w:rsidRDefault="0010526F" w:rsidP="0010526F"/>
    <w:p w:rsidR="0010526F" w:rsidRPr="005F5519" w:rsidRDefault="0010526F" w:rsidP="0010526F">
      <w:pPr>
        <w:ind w:left="5664"/>
        <w:rPr>
          <w:color w:val="FF0000"/>
          <w:sz w:val="22"/>
          <w:szCs w:val="22"/>
        </w:rPr>
      </w:pPr>
    </w:p>
    <w:p w:rsidR="0010526F" w:rsidRDefault="0010526F" w:rsidP="0010526F">
      <w:pPr>
        <w:ind w:left="5664"/>
        <w:rPr>
          <w:sz w:val="22"/>
          <w:szCs w:val="22"/>
        </w:rPr>
      </w:pPr>
    </w:p>
    <w:p w:rsidR="0010526F" w:rsidRDefault="0010526F" w:rsidP="0010526F">
      <w:pPr>
        <w:ind w:left="5664"/>
        <w:rPr>
          <w:sz w:val="22"/>
          <w:szCs w:val="22"/>
        </w:rPr>
      </w:pPr>
    </w:p>
    <w:p w:rsidR="00047132" w:rsidRDefault="0010526F" w:rsidP="0004713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="00047132">
        <w:rPr>
          <w:sz w:val="22"/>
          <w:szCs w:val="22"/>
        </w:rPr>
        <w:t xml:space="preserve">                                                                       POVJERENSTVO ZA VREDNOVANJE KANDIDATA</w:t>
      </w:r>
    </w:p>
    <w:p w:rsidR="0010526F" w:rsidRDefault="0010526F" w:rsidP="00047132">
      <w:pPr>
        <w:rPr>
          <w:sz w:val="22"/>
          <w:szCs w:val="22"/>
        </w:rPr>
      </w:pP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D9"/>
    <w:rsid w:val="00047132"/>
    <w:rsid w:val="0010526F"/>
    <w:rsid w:val="00471D57"/>
    <w:rsid w:val="00A212A8"/>
    <w:rsid w:val="00AE055B"/>
    <w:rsid w:val="00E064D9"/>
    <w:rsid w:val="00E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50632-53A3-4EE2-A93C-959DC180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10526F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0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Mihaela Piskač Opančar</cp:lastModifiedBy>
  <cp:revision>2</cp:revision>
  <dcterms:created xsi:type="dcterms:W3CDTF">2019-06-12T20:41:00Z</dcterms:created>
  <dcterms:modified xsi:type="dcterms:W3CDTF">2019-06-12T20:41:00Z</dcterms:modified>
</cp:coreProperties>
</file>